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BF2" w:rsidRPr="00971BF2" w:rsidRDefault="00971BF2" w:rsidP="00971BF2">
      <w:pPr>
        <w:tabs>
          <w:tab w:val="right" w:pos="9720"/>
        </w:tabs>
        <w:spacing w:after="0" w:line="240" w:lineRule="auto"/>
        <w:jc w:val="right"/>
        <w:rPr>
          <w:rFonts w:ascii="Times New Roman" w:eastAsia="Times New Roman" w:hAnsi="Times New Roman" w:cs="Times New Roman"/>
          <w:b/>
          <w:bCs/>
          <w:sz w:val="28"/>
          <w:szCs w:val="24"/>
        </w:rPr>
      </w:pPr>
      <w:bookmarkStart w:id="0" w:name="_GoBack"/>
      <w:bookmarkEnd w:id="0"/>
      <w:r w:rsidRPr="00971BF2">
        <w:rPr>
          <w:rFonts w:ascii="Times New Roman" w:eastAsia="Times New Roman" w:hAnsi="Times New Roman" w:cs="Times New Roman"/>
          <w:b/>
          <w:bCs/>
          <w:sz w:val="28"/>
          <w:szCs w:val="24"/>
          <w:u w:val="single"/>
        </w:rPr>
        <w:t>FOR IMMEDIATE RELEASE</w:t>
      </w:r>
    </w:p>
    <w:p w:rsidR="00971BF2" w:rsidRPr="00971BF2" w:rsidRDefault="00971BF2" w:rsidP="00971BF2">
      <w:pPr>
        <w:tabs>
          <w:tab w:val="right" w:pos="9720"/>
        </w:tabs>
        <w:spacing w:after="0" w:line="240" w:lineRule="auto"/>
        <w:rPr>
          <w:rFonts w:ascii="Times New Roman" w:eastAsia="Times New Roman" w:hAnsi="Times New Roman" w:cs="Times New Roman"/>
          <w:szCs w:val="24"/>
        </w:rPr>
      </w:pPr>
    </w:p>
    <w:p w:rsidR="00971BF2" w:rsidRPr="00971BF2" w:rsidRDefault="00971BF2" w:rsidP="00971BF2">
      <w:pPr>
        <w:tabs>
          <w:tab w:val="right" w:pos="9720"/>
        </w:tabs>
        <w:spacing w:after="0" w:line="240" w:lineRule="auto"/>
        <w:rPr>
          <w:rFonts w:ascii="Times New Roman" w:eastAsia="Times New Roman" w:hAnsi="Times New Roman" w:cs="Times New Roman"/>
          <w:szCs w:val="24"/>
        </w:rPr>
      </w:pPr>
      <w:r w:rsidRPr="00971BF2">
        <w:rPr>
          <w:rFonts w:ascii="Times New Roman" w:eastAsia="Times New Roman" w:hAnsi="Times New Roman" w:cs="Times New Roman"/>
          <w:szCs w:val="24"/>
        </w:rPr>
        <w:t>Contact: Johnson Johnrose, CTO</w:t>
      </w:r>
      <w:r w:rsidRPr="00971BF2">
        <w:rPr>
          <w:rFonts w:ascii="Times New Roman" w:eastAsia="Times New Roman" w:hAnsi="Times New Roman" w:cs="Times New Roman"/>
          <w:szCs w:val="24"/>
        </w:rPr>
        <w:tab/>
      </w:r>
    </w:p>
    <w:p w:rsidR="00971BF2" w:rsidRPr="00971BF2" w:rsidRDefault="00971BF2" w:rsidP="00971BF2">
      <w:pPr>
        <w:tabs>
          <w:tab w:val="right" w:pos="9720"/>
        </w:tabs>
        <w:spacing w:after="0" w:line="240" w:lineRule="auto"/>
        <w:rPr>
          <w:rFonts w:ascii="Times New Roman" w:eastAsia="Times New Roman" w:hAnsi="Times New Roman" w:cs="Times New Roman"/>
          <w:szCs w:val="24"/>
        </w:rPr>
      </w:pPr>
      <w:r w:rsidRPr="00971BF2">
        <w:rPr>
          <w:rFonts w:ascii="Times New Roman" w:eastAsia="Times New Roman" w:hAnsi="Times New Roman" w:cs="Times New Roman"/>
          <w:szCs w:val="24"/>
        </w:rPr>
        <w:t>Tel:        (246) 427-5242</w:t>
      </w:r>
    </w:p>
    <w:p w:rsidR="00971BF2" w:rsidRPr="00971BF2" w:rsidRDefault="00971BF2" w:rsidP="00971BF2">
      <w:pPr>
        <w:tabs>
          <w:tab w:val="right" w:pos="9720"/>
        </w:tabs>
        <w:spacing w:after="0" w:line="240" w:lineRule="auto"/>
        <w:rPr>
          <w:rFonts w:ascii="Times New Roman" w:eastAsia="Times New Roman" w:hAnsi="Times New Roman" w:cs="Times New Roman"/>
          <w:szCs w:val="24"/>
        </w:rPr>
      </w:pPr>
      <w:r w:rsidRPr="00971BF2">
        <w:rPr>
          <w:rFonts w:ascii="Times New Roman" w:eastAsia="Times New Roman" w:hAnsi="Times New Roman" w:cs="Times New Roman"/>
          <w:szCs w:val="24"/>
        </w:rPr>
        <w:t>E-mail:   jjohnrose@caribtourism.com</w:t>
      </w:r>
    </w:p>
    <w:p w:rsidR="00971BF2" w:rsidRPr="00971BF2" w:rsidRDefault="00971BF2" w:rsidP="00971BF2">
      <w:pPr>
        <w:tabs>
          <w:tab w:val="right" w:pos="9720"/>
        </w:tabs>
        <w:spacing w:after="0" w:line="240" w:lineRule="auto"/>
        <w:rPr>
          <w:rFonts w:ascii="Times New Roman" w:eastAsia="Times New Roman" w:hAnsi="Times New Roman" w:cs="Times New Roman"/>
          <w:szCs w:val="24"/>
        </w:rPr>
      </w:pPr>
    </w:p>
    <w:p w:rsidR="00971BF2" w:rsidRPr="00971BF2" w:rsidRDefault="00971BF2" w:rsidP="00971BF2">
      <w:pPr>
        <w:tabs>
          <w:tab w:val="left" w:pos="1089"/>
        </w:tabs>
        <w:spacing w:after="0" w:line="360" w:lineRule="auto"/>
        <w:jc w:val="center"/>
        <w:rPr>
          <w:rFonts w:ascii="Times New Roman" w:eastAsia="Times New Roman" w:hAnsi="Times New Roman" w:cs="Times New Roman"/>
          <w:b/>
          <w:bCs/>
          <w:sz w:val="26"/>
          <w:szCs w:val="24"/>
        </w:rPr>
      </w:pPr>
    </w:p>
    <w:p w:rsidR="00971BF2" w:rsidRPr="00971BF2" w:rsidRDefault="005405DA" w:rsidP="00971BF2">
      <w:pPr>
        <w:tabs>
          <w:tab w:val="left" w:pos="1089"/>
        </w:tabs>
        <w:spacing w:after="0" w:line="360" w:lineRule="auto"/>
        <w:jc w:val="center"/>
        <w:rPr>
          <w:rFonts w:ascii="Times New Roman" w:eastAsia="Times New Roman" w:hAnsi="Times New Roman" w:cs="Times New Roman"/>
          <w:b/>
          <w:bCs/>
          <w:sz w:val="26"/>
          <w:szCs w:val="24"/>
        </w:rPr>
      </w:pPr>
      <w:r>
        <w:rPr>
          <w:rFonts w:ascii="Times New Roman" w:eastAsia="Times New Roman" w:hAnsi="Times New Roman" w:cs="Times New Roman"/>
          <w:b/>
          <w:bCs/>
          <w:sz w:val="26"/>
          <w:szCs w:val="24"/>
        </w:rPr>
        <w:t>VISITOR EXPENDITURE UP AS TOURISM SPEND OUTPACE ARRIVALS FOR THE FIRST TIME IN THREE YEARS</w:t>
      </w:r>
      <w:r w:rsidR="00971BF2" w:rsidRPr="00971BF2">
        <w:rPr>
          <w:rFonts w:ascii="Times New Roman" w:eastAsia="Times New Roman" w:hAnsi="Times New Roman" w:cs="Times New Roman"/>
          <w:b/>
          <w:bCs/>
          <w:sz w:val="26"/>
          <w:szCs w:val="24"/>
        </w:rPr>
        <w:t xml:space="preserve">    </w:t>
      </w:r>
    </w:p>
    <w:p w:rsidR="00971BF2" w:rsidRPr="00971BF2" w:rsidRDefault="00971BF2" w:rsidP="00971BF2">
      <w:pPr>
        <w:tabs>
          <w:tab w:val="left" w:pos="1089"/>
        </w:tabs>
        <w:spacing w:after="0" w:line="240" w:lineRule="auto"/>
        <w:jc w:val="center"/>
        <w:rPr>
          <w:rFonts w:ascii="Times New Roman" w:eastAsia="Times New Roman" w:hAnsi="Times New Roman" w:cs="Times New Roman"/>
          <w:b/>
          <w:bCs/>
          <w:sz w:val="26"/>
          <w:szCs w:val="24"/>
        </w:rPr>
      </w:pPr>
      <w:r w:rsidRPr="00971BF2">
        <w:rPr>
          <w:rFonts w:ascii="Times New Roman" w:eastAsia="Times New Roman" w:hAnsi="Times New Roman" w:cs="Times New Roman"/>
          <w:i/>
          <w:iCs/>
        </w:rPr>
        <w:t xml:space="preserve">~ But </w:t>
      </w:r>
      <w:r w:rsidR="005405DA">
        <w:rPr>
          <w:rFonts w:ascii="Times New Roman" w:eastAsia="Times New Roman" w:hAnsi="Times New Roman" w:cs="Times New Roman"/>
          <w:i/>
          <w:iCs/>
        </w:rPr>
        <w:t xml:space="preserve">signs of progress tempered by slowdown in </w:t>
      </w:r>
      <w:r w:rsidR="00F3397F">
        <w:rPr>
          <w:rFonts w:ascii="Times New Roman" w:eastAsia="Times New Roman" w:hAnsi="Times New Roman" w:cs="Times New Roman"/>
          <w:i/>
          <w:iCs/>
        </w:rPr>
        <w:t xml:space="preserve">visitor arrivals </w:t>
      </w:r>
      <w:r w:rsidR="005405DA">
        <w:rPr>
          <w:rFonts w:ascii="Times New Roman" w:eastAsia="Times New Roman" w:hAnsi="Times New Roman" w:cs="Times New Roman"/>
          <w:i/>
          <w:iCs/>
        </w:rPr>
        <w:t>growth rate in 2013</w:t>
      </w:r>
      <w:r w:rsidRPr="00971BF2">
        <w:rPr>
          <w:rFonts w:ascii="Times New Roman" w:eastAsia="Times New Roman" w:hAnsi="Times New Roman" w:cs="Times New Roman"/>
          <w:i/>
          <w:iCs/>
        </w:rPr>
        <w:t xml:space="preserve"> ~</w:t>
      </w:r>
    </w:p>
    <w:p w:rsidR="00971BF2" w:rsidRPr="00971BF2" w:rsidRDefault="00971BF2" w:rsidP="00971BF2">
      <w:pPr>
        <w:spacing w:after="0" w:line="360" w:lineRule="auto"/>
        <w:ind w:firstLine="360"/>
        <w:rPr>
          <w:rFonts w:ascii="Times New Roman" w:eastAsia="Times New Roman" w:hAnsi="Times New Roman" w:cs="Times New Roman"/>
          <w:sz w:val="24"/>
          <w:szCs w:val="24"/>
        </w:rPr>
      </w:pPr>
      <w:r w:rsidRPr="00971BF2">
        <w:rPr>
          <w:rFonts w:ascii="Times New Roman" w:eastAsia="Times New Roman" w:hAnsi="Times New Roman" w:cs="Times New Roman"/>
          <w:sz w:val="24"/>
          <w:szCs w:val="24"/>
        </w:rPr>
        <w:tab/>
      </w:r>
    </w:p>
    <w:p w:rsidR="00971BF2" w:rsidRPr="00971BF2" w:rsidRDefault="005405DA" w:rsidP="00971BF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CHARLOTTE AMALIE</w:t>
      </w:r>
      <w:r w:rsidR="00971BF2" w:rsidRPr="00971BF2">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St Thomas (10 Feb, 2014</w:t>
      </w:r>
      <w:r w:rsidR="00971BF2" w:rsidRPr="00971BF2">
        <w:rPr>
          <w:rFonts w:ascii="Times New Roman" w:eastAsia="Times New Roman" w:hAnsi="Times New Roman" w:cs="Times New Roman"/>
          <w:sz w:val="24"/>
          <w:szCs w:val="24"/>
        </w:rPr>
        <w:t xml:space="preserve">) – The Caribbean recorded a rise in </w:t>
      </w:r>
      <w:r>
        <w:rPr>
          <w:rFonts w:ascii="Times New Roman" w:eastAsia="Times New Roman" w:hAnsi="Times New Roman" w:cs="Times New Roman"/>
          <w:sz w:val="24"/>
          <w:szCs w:val="24"/>
        </w:rPr>
        <w:t>visitor expenditure</w:t>
      </w:r>
      <w:r w:rsidR="00971BF2" w:rsidRPr="00971BF2">
        <w:rPr>
          <w:rFonts w:ascii="Times New Roman" w:eastAsia="Times New Roman" w:hAnsi="Times New Roman" w:cs="Times New Roman"/>
          <w:sz w:val="24"/>
          <w:szCs w:val="24"/>
        </w:rPr>
        <w:t xml:space="preserve"> in 201</w:t>
      </w:r>
      <w:r>
        <w:rPr>
          <w:rFonts w:ascii="Times New Roman" w:eastAsia="Times New Roman" w:hAnsi="Times New Roman" w:cs="Times New Roman"/>
          <w:sz w:val="24"/>
          <w:szCs w:val="24"/>
        </w:rPr>
        <w:t>3</w:t>
      </w:r>
      <w:r w:rsidR="00971BF2" w:rsidRPr="00971BF2">
        <w:rPr>
          <w:rFonts w:ascii="Times New Roman" w:eastAsia="Times New Roman" w:hAnsi="Times New Roman" w:cs="Times New Roman"/>
          <w:sz w:val="24"/>
          <w:szCs w:val="24"/>
        </w:rPr>
        <w:t xml:space="preserve"> when compared to 201</w:t>
      </w:r>
      <w:r>
        <w:rPr>
          <w:rFonts w:ascii="Times New Roman" w:eastAsia="Times New Roman" w:hAnsi="Times New Roman" w:cs="Times New Roman"/>
          <w:sz w:val="24"/>
          <w:szCs w:val="24"/>
        </w:rPr>
        <w:t>2</w:t>
      </w:r>
      <w:r w:rsidR="00971BF2" w:rsidRPr="00971BF2">
        <w:rPr>
          <w:rFonts w:ascii="Times New Roman" w:eastAsia="Times New Roman" w:hAnsi="Times New Roman" w:cs="Times New Roman"/>
          <w:sz w:val="24"/>
          <w:szCs w:val="24"/>
        </w:rPr>
        <w:t xml:space="preserve">, with </w:t>
      </w:r>
      <w:r>
        <w:rPr>
          <w:rFonts w:ascii="Times New Roman" w:eastAsia="Times New Roman" w:hAnsi="Times New Roman" w:cs="Times New Roman"/>
          <w:sz w:val="24"/>
          <w:szCs w:val="24"/>
        </w:rPr>
        <w:t>the</w:t>
      </w:r>
      <w:r w:rsidR="00971BF2" w:rsidRPr="00971BF2">
        <w:rPr>
          <w:rFonts w:ascii="Times New Roman" w:eastAsia="Times New Roman" w:hAnsi="Times New Roman" w:cs="Times New Roman"/>
          <w:sz w:val="24"/>
          <w:szCs w:val="24"/>
        </w:rPr>
        <w:t xml:space="preserve"> </w:t>
      </w:r>
      <w:r w:rsidR="00F3397F">
        <w:rPr>
          <w:rFonts w:ascii="Times New Roman" w:eastAsia="Times New Roman" w:hAnsi="Times New Roman" w:cs="Times New Roman"/>
          <w:sz w:val="24"/>
          <w:szCs w:val="24"/>
        </w:rPr>
        <w:t>spending</w:t>
      </w:r>
      <w:r w:rsidR="00971BF2" w:rsidRPr="00971B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rate outpacing that of visitor arrivals for the first time in three years.</w:t>
      </w:r>
    </w:p>
    <w:p w:rsidR="00971BF2" w:rsidRDefault="00971BF2" w:rsidP="00971BF2">
      <w:pPr>
        <w:spacing w:after="0" w:line="360" w:lineRule="auto"/>
        <w:ind w:firstLine="720"/>
        <w:jc w:val="both"/>
        <w:rPr>
          <w:rFonts w:ascii="Times New Roman" w:eastAsia="Times New Roman" w:hAnsi="Times New Roman" w:cs="Times New Roman"/>
          <w:sz w:val="24"/>
          <w:szCs w:val="24"/>
        </w:rPr>
      </w:pPr>
      <w:r w:rsidRPr="00971BF2">
        <w:rPr>
          <w:rFonts w:ascii="Times New Roman" w:eastAsia="Times New Roman" w:hAnsi="Times New Roman" w:cs="Times New Roman"/>
          <w:sz w:val="24"/>
          <w:szCs w:val="24"/>
        </w:rPr>
        <w:t xml:space="preserve">The Caribbean Tourism Organization (CTO), the authority on Caribbean tourism arrival statistics and visitor spend, announced today that </w:t>
      </w:r>
      <w:r w:rsidR="005405DA">
        <w:rPr>
          <w:rFonts w:ascii="Times New Roman" w:eastAsia="Times New Roman" w:hAnsi="Times New Roman" w:cs="Times New Roman"/>
          <w:sz w:val="24"/>
          <w:szCs w:val="24"/>
        </w:rPr>
        <w:t>visi</w:t>
      </w:r>
      <w:r w:rsidR="00941824">
        <w:rPr>
          <w:rFonts w:ascii="Times New Roman" w:eastAsia="Times New Roman" w:hAnsi="Times New Roman" w:cs="Times New Roman"/>
          <w:sz w:val="24"/>
          <w:szCs w:val="24"/>
        </w:rPr>
        <w:t xml:space="preserve">tors to the Caribbean spent an estimated US$28.1 billion in 2013, up 2.3 per cent over 2012. </w:t>
      </w:r>
      <w:r w:rsidRPr="00971BF2">
        <w:rPr>
          <w:rFonts w:ascii="Times New Roman" w:eastAsia="Times New Roman" w:hAnsi="Times New Roman" w:cs="Times New Roman"/>
          <w:sz w:val="24"/>
          <w:szCs w:val="24"/>
        </w:rPr>
        <w:t xml:space="preserve"> </w:t>
      </w:r>
      <w:r w:rsidR="00941824">
        <w:rPr>
          <w:rFonts w:ascii="Times New Roman" w:eastAsia="Times New Roman" w:hAnsi="Times New Roman" w:cs="Times New Roman"/>
          <w:sz w:val="24"/>
          <w:szCs w:val="24"/>
        </w:rPr>
        <w:t xml:space="preserve">This was fuelled by the accommodation sector which recorded a 7.5 per cent rise in room revenues, the CTO chairman and commissioner of tourism for the USVI, Beverly Nicholson-Doty, revealed. </w:t>
      </w:r>
    </w:p>
    <w:p w:rsidR="00941824" w:rsidRPr="00971BF2" w:rsidRDefault="00941824" w:rsidP="00971BF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Quoting figures from Smith Travel Research, a</w:t>
      </w:r>
      <w:r w:rsidRPr="00941824">
        <w:rPr>
          <w:rFonts w:ascii="Times New Roman" w:eastAsia="Times New Roman" w:hAnsi="Times New Roman" w:cs="Times New Roman"/>
          <w:sz w:val="24"/>
          <w:szCs w:val="24"/>
        </w:rPr>
        <w:t>n American company that tracks supply and demand data for the hotel industry</w:t>
      </w:r>
      <w:r>
        <w:rPr>
          <w:rFonts w:ascii="Times New Roman" w:eastAsia="Times New Roman" w:hAnsi="Times New Roman" w:cs="Times New Roman"/>
          <w:sz w:val="24"/>
          <w:szCs w:val="24"/>
        </w:rPr>
        <w:t>, Ms. Nicholson-Doty observed that the three main indicators for the accommodation sector – room rates, revenue per available room and occupancy – all showed positive signs of growth in 2013.</w:t>
      </w:r>
    </w:p>
    <w:p w:rsidR="00971BF2" w:rsidRPr="00971BF2" w:rsidRDefault="00971BF2" w:rsidP="00971BF2">
      <w:pPr>
        <w:spacing w:after="0" w:line="360" w:lineRule="auto"/>
        <w:ind w:firstLine="720"/>
        <w:jc w:val="both"/>
        <w:rPr>
          <w:rFonts w:ascii="Times New Roman" w:eastAsia="Times New Roman" w:hAnsi="Times New Roman" w:cs="Times New Roman"/>
          <w:bCs/>
          <w:sz w:val="24"/>
          <w:szCs w:val="24"/>
        </w:rPr>
      </w:pPr>
      <w:r w:rsidRPr="00971BF2">
        <w:rPr>
          <w:rFonts w:ascii="Times New Roman" w:eastAsia="Times New Roman" w:hAnsi="Times New Roman" w:cs="Times New Roman"/>
          <w:sz w:val="24"/>
          <w:szCs w:val="24"/>
        </w:rPr>
        <w:t>“</w:t>
      </w:r>
      <w:r w:rsidR="00AD2599">
        <w:rPr>
          <w:rFonts w:ascii="Times New Roman" w:eastAsia="Times New Roman" w:hAnsi="Times New Roman" w:cs="Times New Roman"/>
          <w:sz w:val="24"/>
          <w:szCs w:val="24"/>
        </w:rPr>
        <w:t>T</w:t>
      </w:r>
      <w:r w:rsidR="00AD2599" w:rsidRPr="00AD2599">
        <w:rPr>
          <w:rFonts w:ascii="Times New Roman" w:eastAsia="Times New Roman" w:hAnsi="Times New Roman" w:cs="Times New Roman"/>
          <w:sz w:val="24"/>
          <w:szCs w:val="24"/>
        </w:rPr>
        <w:t>here wasn’t a single month during 2013 that any of these indicators fell below 2012 levels</w:t>
      </w:r>
      <w:r w:rsidR="00AD2599">
        <w:rPr>
          <w:rFonts w:ascii="Times New Roman" w:eastAsia="Times New Roman" w:hAnsi="Times New Roman" w:cs="Times New Roman"/>
          <w:sz w:val="24"/>
          <w:szCs w:val="24"/>
        </w:rPr>
        <w:t>,” said the CTO chairman</w:t>
      </w:r>
      <w:r w:rsidR="00AD2599" w:rsidRPr="00AD2599">
        <w:rPr>
          <w:rFonts w:ascii="Times New Roman" w:eastAsia="Times New Roman" w:hAnsi="Times New Roman" w:cs="Times New Roman"/>
          <w:sz w:val="24"/>
          <w:szCs w:val="24"/>
        </w:rPr>
        <w:t xml:space="preserve"> </w:t>
      </w:r>
      <w:r w:rsidRPr="00971BF2">
        <w:rPr>
          <w:rFonts w:ascii="Times New Roman" w:eastAsia="Times New Roman" w:hAnsi="Times New Roman" w:cs="Times New Roman"/>
          <w:sz w:val="24"/>
          <w:szCs w:val="24"/>
        </w:rPr>
        <w:t xml:space="preserve">at </w:t>
      </w:r>
      <w:r w:rsidR="00AD2599">
        <w:rPr>
          <w:rFonts w:ascii="Times New Roman" w:eastAsia="Times New Roman" w:hAnsi="Times New Roman" w:cs="Times New Roman"/>
          <w:sz w:val="24"/>
          <w:szCs w:val="24"/>
        </w:rPr>
        <w:t>a news conference here to deliver the 2013</w:t>
      </w:r>
      <w:r w:rsidRPr="00971BF2">
        <w:rPr>
          <w:rFonts w:ascii="Times New Roman" w:eastAsia="Times New Roman" w:hAnsi="Times New Roman" w:cs="Times New Roman"/>
          <w:sz w:val="24"/>
          <w:szCs w:val="24"/>
        </w:rPr>
        <w:t xml:space="preserve"> </w:t>
      </w:r>
      <w:r w:rsidRPr="00971BF2">
        <w:rPr>
          <w:rFonts w:ascii="Times New Roman" w:eastAsia="Times New Roman" w:hAnsi="Times New Roman" w:cs="Times New Roman"/>
          <w:bCs/>
          <w:sz w:val="24"/>
          <w:szCs w:val="24"/>
        </w:rPr>
        <w:t xml:space="preserve">State of the Industry </w:t>
      </w:r>
      <w:r w:rsidR="00AD2599">
        <w:rPr>
          <w:rFonts w:ascii="Times New Roman" w:eastAsia="Times New Roman" w:hAnsi="Times New Roman" w:cs="Times New Roman"/>
          <w:bCs/>
          <w:sz w:val="24"/>
          <w:szCs w:val="24"/>
        </w:rPr>
        <w:t xml:space="preserve">Report compiled by the research division of the </w:t>
      </w:r>
      <w:r w:rsidR="00F3397F">
        <w:rPr>
          <w:rFonts w:ascii="Times New Roman" w:eastAsia="Times New Roman" w:hAnsi="Times New Roman" w:cs="Times New Roman"/>
          <w:bCs/>
          <w:sz w:val="24"/>
          <w:szCs w:val="24"/>
        </w:rPr>
        <w:t>CTO</w:t>
      </w:r>
      <w:r w:rsidR="00AD2599">
        <w:rPr>
          <w:rFonts w:ascii="Times New Roman" w:eastAsia="Times New Roman" w:hAnsi="Times New Roman" w:cs="Times New Roman"/>
          <w:bCs/>
          <w:sz w:val="24"/>
          <w:szCs w:val="24"/>
        </w:rPr>
        <w:t xml:space="preserve">.  </w:t>
      </w:r>
    </w:p>
    <w:p w:rsidR="00AD2599" w:rsidRDefault="00AD2599" w:rsidP="00971BF2">
      <w:pPr>
        <w:spacing w:after="0" w:line="36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addition to increased expenditure, Ms. Nicholson-Doty pointed to dramatic rises in visitor arrivals from South America and travel within the region as evidence that the Caribbean’s tourism industry is showing signs of progress.</w:t>
      </w:r>
    </w:p>
    <w:p w:rsidR="00AD2599" w:rsidRDefault="00AD2599" w:rsidP="00971BF2">
      <w:pPr>
        <w:spacing w:after="0" w:line="36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AD2599">
        <w:rPr>
          <w:rFonts w:ascii="Times New Roman" w:eastAsia="Times New Roman" w:hAnsi="Times New Roman" w:cs="Times New Roman"/>
          <w:bCs/>
          <w:sz w:val="24"/>
          <w:szCs w:val="24"/>
        </w:rPr>
        <w:t>We see this progress in the record number of overall arrivals in 2013. This progress is manifested in the rapid rise in the number of visitors from South America who are coming to the Caribbean in record numbers. You can tell there’s progress when a record number of Caribbean residents travelled within the region for touristic purposes, de</w:t>
      </w:r>
      <w:r>
        <w:rPr>
          <w:rFonts w:ascii="Times New Roman" w:eastAsia="Times New Roman" w:hAnsi="Times New Roman" w:cs="Times New Roman"/>
          <w:bCs/>
          <w:sz w:val="24"/>
          <w:szCs w:val="24"/>
        </w:rPr>
        <w:t xml:space="preserve">spite transportation challenges,” she told journalists gathered at Government House, as well </w:t>
      </w:r>
      <w:r w:rsidR="00F3397F">
        <w:rPr>
          <w:rFonts w:ascii="Times New Roman" w:eastAsia="Times New Roman" w:hAnsi="Times New Roman" w:cs="Times New Roman"/>
          <w:bCs/>
          <w:sz w:val="24"/>
          <w:szCs w:val="24"/>
        </w:rPr>
        <w:t xml:space="preserve">as </w:t>
      </w:r>
      <w:r>
        <w:rPr>
          <w:rFonts w:ascii="Times New Roman" w:eastAsia="Times New Roman" w:hAnsi="Times New Roman" w:cs="Times New Roman"/>
          <w:bCs/>
          <w:sz w:val="24"/>
          <w:szCs w:val="24"/>
        </w:rPr>
        <w:t xml:space="preserve">regional and international media following the live stream. </w:t>
      </w:r>
    </w:p>
    <w:p w:rsidR="00514BDA" w:rsidRDefault="00514BDA" w:rsidP="00971BF2">
      <w:pPr>
        <w:spacing w:after="0" w:line="36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An estimated 1.5 million tourists from South America visited the Caribbean last year, up 13 per cent over 2012 and 70 per cent higher than the 859 thousand who visited in 2009. Meanwhile, travel among Caribbean destinations grew by</w:t>
      </w:r>
      <w:r w:rsidRPr="00514BDA">
        <w:rPr>
          <w:rFonts w:ascii="Times New Roman" w:eastAsia="Times New Roman" w:hAnsi="Times New Roman" w:cs="Times New Roman"/>
          <w:bCs/>
          <w:sz w:val="24"/>
          <w:szCs w:val="24"/>
        </w:rPr>
        <w:t xml:space="preserve"> 2.1</w:t>
      </w:r>
      <w:r>
        <w:rPr>
          <w:rFonts w:ascii="Times New Roman" w:eastAsia="Times New Roman" w:hAnsi="Times New Roman" w:cs="Times New Roman"/>
          <w:bCs/>
          <w:sz w:val="24"/>
          <w:szCs w:val="24"/>
        </w:rPr>
        <w:t xml:space="preserve"> per cent in 2013, with </w:t>
      </w:r>
      <w:r w:rsidRPr="00514BDA">
        <w:rPr>
          <w:rFonts w:ascii="Times New Roman" w:eastAsia="Times New Roman" w:hAnsi="Times New Roman" w:cs="Times New Roman"/>
          <w:bCs/>
          <w:sz w:val="24"/>
          <w:szCs w:val="24"/>
        </w:rPr>
        <w:t>estimated 1.6 million Caribbean people travell</w:t>
      </w:r>
      <w:r>
        <w:rPr>
          <w:rFonts w:ascii="Times New Roman" w:eastAsia="Times New Roman" w:hAnsi="Times New Roman" w:cs="Times New Roman"/>
          <w:bCs/>
          <w:sz w:val="24"/>
          <w:szCs w:val="24"/>
        </w:rPr>
        <w:t>ing</w:t>
      </w:r>
      <w:r w:rsidRPr="00514BDA">
        <w:rPr>
          <w:rFonts w:ascii="Times New Roman" w:eastAsia="Times New Roman" w:hAnsi="Times New Roman" w:cs="Times New Roman"/>
          <w:bCs/>
          <w:sz w:val="24"/>
          <w:szCs w:val="24"/>
        </w:rPr>
        <w:t xml:space="preserve"> for touristic purposes. </w:t>
      </w:r>
    </w:p>
    <w:p w:rsidR="00A1633A" w:rsidRDefault="00A1633A" w:rsidP="00971BF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t</w:t>
      </w:r>
      <w:r w:rsidR="00514BDA">
        <w:rPr>
          <w:rFonts w:ascii="Times New Roman" w:eastAsia="Times New Roman" w:hAnsi="Times New Roman" w:cs="Times New Roman"/>
          <w:sz w:val="24"/>
          <w:szCs w:val="24"/>
        </w:rPr>
        <w:t xml:space="preserve">he CTO chairman </w:t>
      </w:r>
      <w:r>
        <w:rPr>
          <w:rFonts w:ascii="Times New Roman" w:eastAsia="Times New Roman" w:hAnsi="Times New Roman" w:cs="Times New Roman"/>
          <w:sz w:val="24"/>
          <w:szCs w:val="24"/>
        </w:rPr>
        <w:t xml:space="preserve">warned that </w:t>
      </w:r>
      <w:r w:rsidRPr="00A1633A">
        <w:rPr>
          <w:rFonts w:ascii="Times New Roman" w:eastAsia="Times New Roman" w:hAnsi="Times New Roman" w:cs="Times New Roman"/>
          <w:sz w:val="24"/>
          <w:szCs w:val="24"/>
        </w:rPr>
        <w:t xml:space="preserve">these positive signs </w:t>
      </w:r>
      <w:r>
        <w:rPr>
          <w:rFonts w:ascii="Times New Roman" w:eastAsia="Times New Roman" w:hAnsi="Times New Roman" w:cs="Times New Roman"/>
          <w:sz w:val="24"/>
          <w:szCs w:val="24"/>
        </w:rPr>
        <w:t xml:space="preserve">were tempered </w:t>
      </w:r>
      <w:r w:rsidRPr="00A1633A">
        <w:rPr>
          <w:rFonts w:ascii="Times New Roman" w:eastAsia="Times New Roman" w:hAnsi="Times New Roman" w:cs="Times New Roman"/>
          <w:sz w:val="24"/>
          <w:szCs w:val="24"/>
        </w:rPr>
        <w:t xml:space="preserve">by </w:t>
      </w:r>
      <w:r>
        <w:rPr>
          <w:rFonts w:ascii="Times New Roman" w:eastAsia="Times New Roman" w:hAnsi="Times New Roman" w:cs="Times New Roman"/>
          <w:sz w:val="24"/>
          <w:szCs w:val="24"/>
        </w:rPr>
        <w:t>a slowdown in</w:t>
      </w:r>
      <w:r w:rsidRPr="00A1633A">
        <w:rPr>
          <w:rFonts w:ascii="Times New Roman" w:eastAsia="Times New Roman" w:hAnsi="Times New Roman" w:cs="Times New Roman"/>
          <w:sz w:val="24"/>
          <w:szCs w:val="24"/>
        </w:rPr>
        <w:t xml:space="preserve"> the overall growth rate</w:t>
      </w:r>
      <w:r>
        <w:rPr>
          <w:rFonts w:ascii="Times New Roman" w:eastAsia="Times New Roman" w:hAnsi="Times New Roman" w:cs="Times New Roman"/>
          <w:sz w:val="24"/>
          <w:szCs w:val="24"/>
        </w:rPr>
        <w:t xml:space="preserve"> - a 1.8 per cent rise in arrivals</w:t>
      </w:r>
      <w:r w:rsidR="00F3397F">
        <w:rPr>
          <w:rFonts w:ascii="Times New Roman" w:eastAsia="Times New Roman" w:hAnsi="Times New Roman" w:cs="Times New Roman"/>
          <w:sz w:val="24"/>
          <w:szCs w:val="24"/>
        </w:rPr>
        <w:t>. That was</w:t>
      </w:r>
      <w:r>
        <w:rPr>
          <w:rFonts w:ascii="Times New Roman" w:eastAsia="Times New Roman" w:hAnsi="Times New Roman" w:cs="Times New Roman"/>
          <w:sz w:val="24"/>
          <w:szCs w:val="24"/>
        </w:rPr>
        <w:t xml:space="preserve"> </w:t>
      </w:r>
      <w:r w:rsidRPr="00A1633A">
        <w:rPr>
          <w:rFonts w:ascii="Times New Roman" w:eastAsia="Times New Roman" w:hAnsi="Times New Roman" w:cs="Times New Roman"/>
          <w:sz w:val="24"/>
          <w:szCs w:val="24"/>
        </w:rPr>
        <w:t xml:space="preserve">a lot slower than the </w:t>
      </w:r>
      <w:proofErr w:type="gramStart"/>
      <w:r w:rsidRPr="00A1633A">
        <w:rPr>
          <w:rFonts w:ascii="Times New Roman" w:eastAsia="Times New Roman" w:hAnsi="Times New Roman" w:cs="Times New Roman"/>
          <w:sz w:val="24"/>
          <w:szCs w:val="24"/>
        </w:rPr>
        <w:t>4.9  per</w:t>
      </w:r>
      <w:proofErr w:type="gramEnd"/>
      <w:r w:rsidRPr="00A1633A">
        <w:rPr>
          <w:rFonts w:ascii="Times New Roman" w:eastAsia="Times New Roman" w:hAnsi="Times New Roman" w:cs="Times New Roman"/>
          <w:sz w:val="24"/>
          <w:szCs w:val="24"/>
        </w:rPr>
        <w:t xml:space="preserve"> cent rise in 2012. Still the Caribbean welcomed over 25 million </w:t>
      </w:r>
      <w:proofErr w:type="spellStart"/>
      <w:r w:rsidRPr="00A1633A">
        <w:rPr>
          <w:rFonts w:ascii="Times New Roman" w:eastAsia="Times New Roman" w:hAnsi="Times New Roman" w:cs="Times New Roman"/>
          <w:sz w:val="24"/>
          <w:szCs w:val="24"/>
        </w:rPr>
        <w:t>stayover</w:t>
      </w:r>
      <w:proofErr w:type="spellEnd"/>
      <w:r w:rsidRPr="00A1633A">
        <w:rPr>
          <w:rFonts w:ascii="Times New Roman" w:eastAsia="Times New Roman" w:hAnsi="Times New Roman" w:cs="Times New Roman"/>
          <w:sz w:val="24"/>
          <w:szCs w:val="24"/>
        </w:rPr>
        <w:t xml:space="preserve"> visitors last year, up from 24.6 million in 2012.</w:t>
      </w:r>
      <w:r>
        <w:rPr>
          <w:rFonts w:ascii="Times New Roman" w:eastAsia="Times New Roman" w:hAnsi="Times New Roman" w:cs="Times New Roman"/>
          <w:sz w:val="24"/>
          <w:szCs w:val="24"/>
        </w:rPr>
        <w:t xml:space="preserve"> </w:t>
      </w:r>
    </w:p>
    <w:p w:rsidR="00971BF2" w:rsidRPr="00971BF2" w:rsidRDefault="00F3397F" w:rsidP="00971BF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Ms. Nicholson-Doty</w:t>
      </w:r>
      <w:r w:rsidR="00A1633A">
        <w:rPr>
          <w:rFonts w:ascii="Times New Roman" w:eastAsia="Times New Roman" w:hAnsi="Times New Roman" w:cs="Times New Roman"/>
          <w:sz w:val="24"/>
          <w:szCs w:val="24"/>
        </w:rPr>
        <w:t xml:space="preserve"> said that </w:t>
      </w:r>
      <w:r w:rsidR="00514BDA">
        <w:rPr>
          <w:rFonts w:ascii="Times New Roman" w:eastAsia="Times New Roman" w:hAnsi="Times New Roman" w:cs="Times New Roman"/>
          <w:sz w:val="24"/>
          <w:szCs w:val="24"/>
        </w:rPr>
        <w:t xml:space="preserve">the US </w:t>
      </w:r>
      <w:r w:rsidR="004C1603">
        <w:rPr>
          <w:rFonts w:ascii="Times New Roman" w:eastAsia="Times New Roman" w:hAnsi="Times New Roman" w:cs="Times New Roman"/>
          <w:sz w:val="24"/>
          <w:szCs w:val="24"/>
        </w:rPr>
        <w:t>market continue</w:t>
      </w:r>
      <w:r w:rsidR="00A1633A">
        <w:rPr>
          <w:rFonts w:ascii="Times New Roman" w:eastAsia="Times New Roman" w:hAnsi="Times New Roman" w:cs="Times New Roman"/>
          <w:sz w:val="24"/>
          <w:szCs w:val="24"/>
        </w:rPr>
        <w:t>d</w:t>
      </w:r>
      <w:r w:rsidR="00514BDA">
        <w:rPr>
          <w:rFonts w:ascii="Times New Roman" w:eastAsia="Times New Roman" w:hAnsi="Times New Roman" w:cs="Times New Roman"/>
          <w:sz w:val="24"/>
          <w:szCs w:val="24"/>
        </w:rPr>
        <w:t xml:space="preserve"> its recovery, with arrivals up nearly three per cent, but that Canada was flat with a marginal rise of 0.7 per cent</w:t>
      </w:r>
      <w:r w:rsidR="004C1603">
        <w:rPr>
          <w:rFonts w:ascii="Times New Roman" w:eastAsia="Times New Roman" w:hAnsi="Times New Roman" w:cs="Times New Roman"/>
          <w:sz w:val="24"/>
          <w:szCs w:val="24"/>
        </w:rPr>
        <w:t xml:space="preserve">, </w:t>
      </w:r>
      <w:r w:rsidR="004C1603" w:rsidRPr="004C1603">
        <w:rPr>
          <w:rFonts w:ascii="Times New Roman" w:eastAsia="Times New Roman" w:hAnsi="Times New Roman" w:cs="Times New Roman"/>
          <w:sz w:val="24"/>
          <w:szCs w:val="24"/>
        </w:rPr>
        <w:t>the lowest year-over-year growth in this market since 1997</w:t>
      </w:r>
      <w:r w:rsidR="00514BDA">
        <w:rPr>
          <w:rFonts w:ascii="Times New Roman" w:eastAsia="Times New Roman" w:hAnsi="Times New Roman" w:cs="Times New Roman"/>
          <w:sz w:val="24"/>
          <w:szCs w:val="24"/>
        </w:rPr>
        <w:t xml:space="preserve">. </w:t>
      </w:r>
      <w:r w:rsidR="00971BF2" w:rsidRPr="00971BF2">
        <w:rPr>
          <w:rFonts w:ascii="Times New Roman" w:eastAsia="Times New Roman" w:hAnsi="Times New Roman" w:cs="Times New Roman"/>
          <w:sz w:val="24"/>
          <w:szCs w:val="24"/>
        </w:rPr>
        <w:t xml:space="preserve">The </w:t>
      </w:r>
      <w:r w:rsidR="004C1603">
        <w:rPr>
          <w:rFonts w:ascii="Times New Roman" w:eastAsia="Times New Roman" w:hAnsi="Times New Roman" w:cs="Times New Roman"/>
          <w:sz w:val="24"/>
          <w:szCs w:val="24"/>
        </w:rPr>
        <w:t>UK and Europe, she said, were sluggish, with arrivals from the UK down to under a million visitors – a 1.4 per cent drop</w:t>
      </w:r>
      <w:r w:rsidR="00A1633A">
        <w:rPr>
          <w:rFonts w:ascii="Times New Roman" w:eastAsia="Times New Roman" w:hAnsi="Times New Roman" w:cs="Times New Roman"/>
          <w:sz w:val="24"/>
          <w:szCs w:val="24"/>
        </w:rPr>
        <w:t xml:space="preserve"> – and </w:t>
      </w:r>
      <w:r w:rsidR="004C1603">
        <w:rPr>
          <w:rFonts w:ascii="Times New Roman" w:eastAsia="Times New Roman" w:hAnsi="Times New Roman" w:cs="Times New Roman"/>
          <w:sz w:val="24"/>
          <w:szCs w:val="24"/>
        </w:rPr>
        <w:t xml:space="preserve"> Europe overall down 3.75 per cent.  </w:t>
      </w:r>
      <w:r w:rsidR="00A1633A">
        <w:rPr>
          <w:rFonts w:ascii="Times New Roman" w:eastAsia="Times New Roman" w:hAnsi="Times New Roman" w:cs="Times New Roman"/>
          <w:sz w:val="24"/>
          <w:szCs w:val="24"/>
        </w:rPr>
        <w:t xml:space="preserve">Cruise passenger visits were up </w:t>
      </w:r>
      <w:r>
        <w:rPr>
          <w:rFonts w:ascii="Times New Roman" w:eastAsia="Times New Roman" w:hAnsi="Times New Roman" w:cs="Times New Roman"/>
          <w:sz w:val="24"/>
          <w:szCs w:val="24"/>
        </w:rPr>
        <w:t>2.7 per cent to</w:t>
      </w:r>
      <w:r w:rsidR="00A1633A">
        <w:rPr>
          <w:rFonts w:ascii="Times New Roman" w:eastAsia="Times New Roman" w:hAnsi="Times New Roman" w:cs="Times New Roman"/>
          <w:sz w:val="24"/>
          <w:szCs w:val="24"/>
        </w:rPr>
        <w:t xml:space="preserve"> 21.8 million.</w:t>
      </w:r>
    </w:p>
    <w:p w:rsidR="00DB04E9" w:rsidRDefault="00DB04E9" w:rsidP="00971BF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B04E9">
        <w:rPr>
          <w:rFonts w:ascii="Times New Roman" w:eastAsia="Times New Roman" w:hAnsi="Times New Roman" w:cs="Times New Roman"/>
          <w:sz w:val="24"/>
          <w:szCs w:val="24"/>
        </w:rPr>
        <w:t>It’s evident that the atmosphere of despair has lifted and the Caribbean anticipates an improved performance in 2014</w:t>
      </w:r>
      <w:r>
        <w:rPr>
          <w:rFonts w:ascii="Times New Roman" w:eastAsia="Times New Roman" w:hAnsi="Times New Roman" w:cs="Times New Roman"/>
          <w:sz w:val="24"/>
          <w:szCs w:val="24"/>
        </w:rPr>
        <w:t>,” the CTO chairman said</w:t>
      </w:r>
      <w:r w:rsidRPr="00DB04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B04E9">
        <w:rPr>
          <w:rFonts w:ascii="Times New Roman" w:eastAsia="Times New Roman" w:hAnsi="Times New Roman" w:cs="Times New Roman"/>
          <w:sz w:val="24"/>
          <w:szCs w:val="24"/>
        </w:rPr>
        <w:t>It’s generally expected that global economies will perform better in 2014, with the IMF predicting one per cent growth across Europe and 2.8 per cent in the US. The demand for travel, therefore, will remain buoyant. As a result, tourist arrivals to the Caribbean are expected to rise between two</w:t>
      </w:r>
      <w:r>
        <w:rPr>
          <w:rFonts w:ascii="Times New Roman" w:eastAsia="Times New Roman" w:hAnsi="Times New Roman" w:cs="Times New Roman"/>
          <w:sz w:val="24"/>
          <w:szCs w:val="24"/>
        </w:rPr>
        <w:t xml:space="preserve"> and three per cent in 2014.”</w:t>
      </w:r>
    </w:p>
    <w:p w:rsidR="00971BF2" w:rsidRPr="00971BF2" w:rsidRDefault="00971BF2" w:rsidP="00971BF2">
      <w:pPr>
        <w:spacing w:after="0" w:line="360" w:lineRule="auto"/>
        <w:ind w:firstLine="720"/>
        <w:jc w:val="both"/>
        <w:rPr>
          <w:rFonts w:ascii="Times New Roman" w:eastAsia="Times New Roman" w:hAnsi="Times New Roman" w:cs="Times New Roman"/>
          <w:sz w:val="24"/>
          <w:szCs w:val="24"/>
        </w:rPr>
      </w:pPr>
      <w:r w:rsidRPr="00971BF2">
        <w:rPr>
          <w:rFonts w:ascii="Times New Roman" w:eastAsia="Times New Roman" w:hAnsi="Times New Roman" w:cs="Times New Roman"/>
          <w:sz w:val="24"/>
          <w:szCs w:val="24"/>
        </w:rPr>
        <w:t xml:space="preserve">Cruise arrivals, </w:t>
      </w:r>
      <w:r w:rsidR="00DB04E9">
        <w:rPr>
          <w:rFonts w:ascii="Times New Roman" w:eastAsia="Times New Roman" w:hAnsi="Times New Roman" w:cs="Times New Roman"/>
          <w:sz w:val="24"/>
          <w:szCs w:val="24"/>
        </w:rPr>
        <w:t>s</w:t>
      </w:r>
      <w:r w:rsidRPr="00971BF2">
        <w:rPr>
          <w:rFonts w:ascii="Times New Roman" w:eastAsia="Times New Roman" w:hAnsi="Times New Roman" w:cs="Times New Roman"/>
          <w:sz w:val="24"/>
          <w:szCs w:val="24"/>
        </w:rPr>
        <w:t xml:space="preserve">he added, are likely to rise by </w:t>
      </w:r>
      <w:r w:rsidR="00DB04E9">
        <w:rPr>
          <w:rFonts w:ascii="Times New Roman" w:eastAsia="Times New Roman" w:hAnsi="Times New Roman" w:cs="Times New Roman"/>
          <w:sz w:val="24"/>
          <w:szCs w:val="24"/>
        </w:rPr>
        <w:t>about three percent in 2014</w:t>
      </w:r>
      <w:r w:rsidRPr="00971BF2">
        <w:rPr>
          <w:rFonts w:ascii="Times New Roman" w:eastAsia="Times New Roman" w:hAnsi="Times New Roman" w:cs="Times New Roman"/>
          <w:sz w:val="24"/>
          <w:szCs w:val="24"/>
        </w:rPr>
        <w:t>.</w:t>
      </w:r>
    </w:p>
    <w:p w:rsidR="00971BF2" w:rsidRPr="00971BF2" w:rsidRDefault="00971BF2" w:rsidP="00971BF2">
      <w:pPr>
        <w:spacing w:after="0" w:line="240" w:lineRule="auto"/>
        <w:jc w:val="both"/>
        <w:rPr>
          <w:rFonts w:ascii="Times New Roman" w:eastAsia="Times New Roman" w:hAnsi="Times New Roman" w:cs="Times New Roman"/>
          <w:b/>
          <w:bCs/>
          <w:u w:val="single"/>
        </w:rPr>
      </w:pPr>
    </w:p>
    <w:p w:rsidR="00DB04E9" w:rsidRPr="00DB04E9" w:rsidRDefault="00DB04E9" w:rsidP="00DB04E9">
      <w:pPr>
        <w:spacing w:after="0" w:line="240" w:lineRule="auto"/>
        <w:jc w:val="both"/>
        <w:rPr>
          <w:rFonts w:ascii="Times New Roman" w:eastAsia="Times New Roman" w:hAnsi="Times New Roman" w:cs="Times New Roman"/>
          <w:sz w:val="24"/>
          <w:szCs w:val="24"/>
        </w:rPr>
      </w:pPr>
      <w:r w:rsidRPr="00DB04E9">
        <w:rPr>
          <w:rFonts w:ascii="Times New Roman" w:eastAsia="Times New Roman" w:hAnsi="Times New Roman" w:cs="Times New Roman"/>
          <w:b/>
          <w:bCs/>
          <w:sz w:val="24"/>
          <w:szCs w:val="24"/>
          <w:u w:val="single"/>
        </w:rPr>
        <w:t>About the Caribbean Tourism Organization</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t xml:space="preserve">The Caribbean Tourism Organization (CTO), with headquarters in Barbados and offices in New York and London, is the Caribbean’s tourism development agency comprising membership of over 30 countries and territories including Dutch, English, French and Spanish, as well as a myriad of private sector allied members. The CTO’s vision is to position the Caribbean as the most desirable, year round, warm weather destination by 2017, and its purpose is Leading Sustainable Tourism - One Sea, One Voice, </w:t>
      </w:r>
      <w:proofErr w:type="gramStart"/>
      <w:r w:rsidRPr="00DB04E9">
        <w:rPr>
          <w:rFonts w:ascii="Times New Roman" w:hAnsi="Times New Roman" w:cs="Times New Roman"/>
          <w:sz w:val="24"/>
          <w:szCs w:val="24"/>
        </w:rPr>
        <w:t>One</w:t>
      </w:r>
      <w:proofErr w:type="gramEnd"/>
      <w:r w:rsidRPr="00DB04E9">
        <w:rPr>
          <w:rFonts w:ascii="Times New Roman" w:hAnsi="Times New Roman" w:cs="Times New Roman"/>
          <w:sz w:val="24"/>
          <w:szCs w:val="24"/>
        </w:rPr>
        <w:t xml:space="preserve"> Caribbean. </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t xml:space="preserve">Among the benefits to its members the organization provides specialized support and technical assistance in sustainable tourism development, marketing, communications, advocacy, human resource development, </w:t>
      </w:r>
      <w:proofErr w:type="gramStart"/>
      <w:r w:rsidRPr="00DB04E9">
        <w:rPr>
          <w:rFonts w:ascii="Times New Roman" w:hAnsi="Times New Roman" w:cs="Times New Roman"/>
          <w:sz w:val="24"/>
          <w:szCs w:val="24"/>
        </w:rPr>
        <w:t>research</w:t>
      </w:r>
      <w:proofErr w:type="gramEnd"/>
      <w:r w:rsidRPr="00DB04E9">
        <w:rPr>
          <w:rFonts w:ascii="Times New Roman" w:hAnsi="Times New Roman" w:cs="Times New Roman"/>
          <w:sz w:val="24"/>
          <w:szCs w:val="24"/>
        </w:rPr>
        <w:t xml:space="preserve"> and information technology. </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t>In addition the CTO, in partnership with the Caribbean Hotel &amp; Tourism Association, jointly and equally owns the Caribbean Tourism Development Company, a marketing and business development entity dedicated to promoting the Caribbean brand worldwide.</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lastRenderedPageBreak/>
        <w:t xml:space="preserve">The CTO’s Headquarters is located at Baobab Tower, Warrens, St. Michael, Barbados BB 22026; Tel: (246) 427-5242; Fax: (246) 429-3065; E-mail: CTObarbados@caribtourism.com. </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t xml:space="preserve">The CTO’s New York office is located at 80 Broad St., Suite 3302, New York, NY 10004, USA: Tel: (212) 635-9530; Fax: (212) 635-9511; E-mail: CTOny@caribtourism.com; </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t xml:space="preserve">The CTO’s London office is located at The Quadrant, Richmond, </w:t>
      </w:r>
      <w:proofErr w:type="gramStart"/>
      <w:r w:rsidRPr="00DB04E9">
        <w:rPr>
          <w:rFonts w:ascii="Times New Roman" w:hAnsi="Times New Roman" w:cs="Times New Roman"/>
          <w:sz w:val="24"/>
          <w:szCs w:val="24"/>
        </w:rPr>
        <w:t>Surrey</w:t>
      </w:r>
      <w:proofErr w:type="gramEnd"/>
      <w:r w:rsidRPr="00DB04E9">
        <w:rPr>
          <w:rFonts w:ascii="Times New Roman" w:hAnsi="Times New Roman" w:cs="Times New Roman"/>
          <w:sz w:val="24"/>
          <w:szCs w:val="24"/>
        </w:rPr>
        <w:t xml:space="preserve"> TW9 1BP, England. Tel: 011 44 208 948 0057; Fax: 011 44 208 948 0067; E-mail: CTOlondon@caribtourism.com;</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t xml:space="preserve">For more information on the Caribbean Tourism Organization please visit www.OneCaribbean.org. </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t xml:space="preserve">Get the latest CTO updates on Twitter at </w:t>
      </w:r>
      <w:hyperlink r:id="rId7" w:history="1">
        <w:r w:rsidRPr="00DB04E9">
          <w:rPr>
            <w:rFonts w:ascii="Times New Roman" w:hAnsi="Times New Roman" w:cs="Times New Roman"/>
            <w:color w:val="0000FF" w:themeColor="hyperlink"/>
            <w:sz w:val="24"/>
            <w:szCs w:val="24"/>
            <w:u w:val="single"/>
          </w:rPr>
          <w:t>http://www.twitter.com/ctotourism</w:t>
        </w:r>
      </w:hyperlink>
      <w:r w:rsidRPr="00DB04E9">
        <w:rPr>
          <w:rFonts w:ascii="Times New Roman" w:hAnsi="Times New Roman" w:cs="Times New Roman"/>
          <w:sz w:val="24"/>
          <w:szCs w:val="24"/>
        </w:rPr>
        <w:t xml:space="preserve"> . </w:t>
      </w:r>
    </w:p>
    <w:p w:rsidR="00DB04E9" w:rsidRPr="00DB04E9" w:rsidRDefault="00DB04E9" w:rsidP="00DB04E9">
      <w:pPr>
        <w:spacing w:after="0" w:line="360" w:lineRule="auto"/>
        <w:jc w:val="both"/>
        <w:rPr>
          <w:rFonts w:ascii="Times New Roman" w:hAnsi="Times New Roman" w:cs="Times New Roman"/>
          <w:sz w:val="24"/>
          <w:szCs w:val="24"/>
        </w:rPr>
      </w:pPr>
      <w:r w:rsidRPr="00DB04E9">
        <w:rPr>
          <w:rFonts w:ascii="Times New Roman" w:hAnsi="Times New Roman" w:cs="Times New Roman"/>
          <w:sz w:val="24"/>
          <w:szCs w:val="24"/>
        </w:rPr>
        <w:t xml:space="preserve">Connect with CTO on Facebook at </w:t>
      </w:r>
      <w:hyperlink r:id="rId8" w:history="1">
        <w:r w:rsidRPr="00DB04E9">
          <w:rPr>
            <w:rFonts w:ascii="Times New Roman" w:hAnsi="Times New Roman" w:cs="Times New Roman"/>
            <w:color w:val="0000FF" w:themeColor="hyperlink"/>
            <w:sz w:val="24"/>
            <w:szCs w:val="24"/>
            <w:u w:val="single"/>
          </w:rPr>
          <w:t>http://www.facebook.com/CaribbeanTourismOrganization</w:t>
        </w:r>
      </w:hyperlink>
      <w:r w:rsidRPr="00DB04E9">
        <w:rPr>
          <w:rFonts w:ascii="Times New Roman" w:hAnsi="Times New Roman" w:cs="Times New Roman"/>
          <w:sz w:val="24"/>
          <w:szCs w:val="24"/>
        </w:rPr>
        <w:t>.</w:t>
      </w:r>
    </w:p>
    <w:p w:rsidR="00DB04E9" w:rsidRDefault="00DB04E9" w:rsidP="00971BF2">
      <w:pPr>
        <w:spacing w:after="0" w:line="240" w:lineRule="auto"/>
        <w:jc w:val="both"/>
        <w:rPr>
          <w:rFonts w:ascii="Times New Roman" w:eastAsia="Times New Roman" w:hAnsi="Times New Roman" w:cs="Times New Roman"/>
        </w:rPr>
      </w:pPr>
    </w:p>
    <w:p w:rsidR="00971BF2" w:rsidRPr="00971BF2" w:rsidRDefault="00971BF2" w:rsidP="00971BF2">
      <w:pPr>
        <w:spacing w:after="0" w:line="240" w:lineRule="auto"/>
        <w:jc w:val="both"/>
        <w:rPr>
          <w:rFonts w:ascii="Times New Roman" w:eastAsia="Times New Roman" w:hAnsi="Times New Roman" w:cs="Times New Roman"/>
          <w:sz w:val="24"/>
          <w:szCs w:val="24"/>
        </w:rPr>
      </w:pPr>
    </w:p>
    <w:p w:rsidR="00971BF2" w:rsidRPr="00971BF2" w:rsidRDefault="00971BF2" w:rsidP="00971BF2">
      <w:pPr>
        <w:spacing w:after="0" w:line="240" w:lineRule="auto"/>
        <w:rPr>
          <w:rFonts w:ascii="Times New Roman" w:eastAsia="Times New Roman" w:hAnsi="Times New Roman" w:cs="Times New Roman"/>
          <w:color w:val="1F497D"/>
          <w:sz w:val="24"/>
          <w:szCs w:val="24"/>
        </w:rPr>
      </w:pPr>
    </w:p>
    <w:p w:rsidR="00971BF2" w:rsidRPr="00971BF2" w:rsidRDefault="00971BF2" w:rsidP="00971BF2">
      <w:pPr>
        <w:spacing w:after="0" w:line="360" w:lineRule="auto"/>
        <w:ind w:firstLine="720"/>
        <w:jc w:val="center"/>
        <w:rPr>
          <w:rFonts w:ascii="Times New Roman" w:eastAsia="Times New Roman" w:hAnsi="Times New Roman" w:cs="Times New Roman"/>
          <w:sz w:val="23"/>
          <w:szCs w:val="24"/>
        </w:rPr>
      </w:pPr>
      <w:r w:rsidRPr="00971BF2">
        <w:rPr>
          <w:rFonts w:ascii="Times New Roman" w:eastAsia="Times New Roman" w:hAnsi="Times New Roman" w:cs="Times New Roman"/>
          <w:b/>
          <w:bCs/>
          <w:sz w:val="23"/>
          <w:szCs w:val="24"/>
        </w:rPr>
        <w:t>###</w:t>
      </w:r>
    </w:p>
    <w:p w:rsidR="00971BF2" w:rsidRPr="00971BF2" w:rsidRDefault="00971BF2" w:rsidP="00971BF2">
      <w:pPr>
        <w:spacing w:after="0" w:line="240" w:lineRule="auto"/>
        <w:rPr>
          <w:rFonts w:ascii="Times New Roman" w:eastAsia="Times New Roman" w:hAnsi="Times New Roman" w:cs="Times New Roman"/>
          <w:sz w:val="24"/>
          <w:szCs w:val="24"/>
        </w:rPr>
      </w:pPr>
    </w:p>
    <w:p w:rsidR="00971BF2" w:rsidRPr="00971BF2" w:rsidRDefault="00971BF2" w:rsidP="00971BF2">
      <w:pPr>
        <w:spacing w:after="0" w:line="360" w:lineRule="auto"/>
        <w:ind w:firstLine="720"/>
        <w:rPr>
          <w:rFonts w:ascii="Times New Roman" w:eastAsia="Times New Roman" w:hAnsi="Times New Roman" w:cs="Times New Roman"/>
          <w:sz w:val="24"/>
          <w:szCs w:val="24"/>
        </w:rPr>
      </w:pPr>
    </w:p>
    <w:p w:rsidR="00971BF2" w:rsidRPr="00971BF2" w:rsidRDefault="00971BF2" w:rsidP="00971BF2">
      <w:pPr>
        <w:spacing w:after="0" w:line="240" w:lineRule="auto"/>
        <w:rPr>
          <w:rFonts w:ascii="Times New Roman" w:eastAsia="Times New Roman" w:hAnsi="Times New Roman" w:cs="Times New Roman"/>
          <w:sz w:val="24"/>
          <w:szCs w:val="24"/>
        </w:rPr>
      </w:pPr>
    </w:p>
    <w:p w:rsidR="00971BF2" w:rsidRPr="00971BF2" w:rsidRDefault="00971BF2" w:rsidP="00971BF2">
      <w:pPr>
        <w:spacing w:after="0" w:line="240" w:lineRule="auto"/>
        <w:rPr>
          <w:rFonts w:ascii="Times New Roman" w:eastAsia="Times New Roman" w:hAnsi="Times New Roman" w:cs="Times New Roman"/>
          <w:sz w:val="24"/>
          <w:szCs w:val="24"/>
        </w:rPr>
      </w:pPr>
    </w:p>
    <w:p w:rsidR="00971BF2" w:rsidRPr="00971BF2" w:rsidRDefault="00971BF2" w:rsidP="00971BF2">
      <w:pPr>
        <w:spacing w:after="0" w:line="240" w:lineRule="auto"/>
        <w:rPr>
          <w:rFonts w:ascii="Times New Roman" w:eastAsia="Times New Roman" w:hAnsi="Times New Roman" w:cs="Times New Roman"/>
          <w:sz w:val="24"/>
          <w:szCs w:val="24"/>
        </w:rPr>
      </w:pPr>
    </w:p>
    <w:p w:rsidR="00846047" w:rsidRDefault="00502FDC"/>
    <w:sectPr w:rsidR="00846047" w:rsidSect="002E3864">
      <w:footerReference w:type="default" r:id="rId9"/>
      <w:pgSz w:w="12240" w:h="15840" w:code="1"/>
      <w:pgMar w:top="1152" w:right="1296" w:bottom="864" w:left="1296" w:header="1008" w:footer="86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FDC" w:rsidRDefault="00502FDC">
      <w:pPr>
        <w:spacing w:after="0" w:line="240" w:lineRule="auto"/>
      </w:pPr>
      <w:r>
        <w:separator/>
      </w:r>
    </w:p>
  </w:endnote>
  <w:endnote w:type="continuationSeparator" w:id="0">
    <w:p w:rsidR="00502FDC" w:rsidRDefault="00502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DA" w:rsidRDefault="00502F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FDC" w:rsidRDefault="00502FDC">
      <w:pPr>
        <w:spacing w:after="0" w:line="240" w:lineRule="auto"/>
      </w:pPr>
      <w:r>
        <w:separator/>
      </w:r>
    </w:p>
  </w:footnote>
  <w:footnote w:type="continuationSeparator" w:id="0">
    <w:p w:rsidR="00502FDC" w:rsidRDefault="00502F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BF2"/>
    <w:rsid w:val="004C1603"/>
    <w:rsid w:val="004C7E62"/>
    <w:rsid w:val="00502FDC"/>
    <w:rsid w:val="00514BDA"/>
    <w:rsid w:val="005405DA"/>
    <w:rsid w:val="00941824"/>
    <w:rsid w:val="00971BF2"/>
    <w:rsid w:val="00A1633A"/>
    <w:rsid w:val="00AD2599"/>
    <w:rsid w:val="00C420FA"/>
    <w:rsid w:val="00C66FD7"/>
    <w:rsid w:val="00DB04E9"/>
    <w:rsid w:val="00F33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71B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1BF2"/>
  </w:style>
  <w:style w:type="character" w:styleId="Hyperlink">
    <w:name w:val="Hyperlink"/>
    <w:basedOn w:val="DefaultParagraphFont"/>
    <w:uiPriority w:val="99"/>
    <w:unhideWhenUsed/>
    <w:rsid w:val="00DB04E9"/>
    <w:rPr>
      <w:color w:val="0000FF" w:themeColor="hyperlink"/>
      <w:u w:val="single"/>
    </w:rPr>
  </w:style>
  <w:style w:type="paragraph" w:styleId="BalloonText">
    <w:name w:val="Balloon Text"/>
    <w:basedOn w:val="Normal"/>
    <w:link w:val="BalloonTextChar"/>
    <w:uiPriority w:val="99"/>
    <w:semiHidden/>
    <w:unhideWhenUsed/>
    <w:rsid w:val="00DB0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4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71B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1BF2"/>
  </w:style>
  <w:style w:type="character" w:styleId="Hyperlink">
    <w:name w:val="Hyperlink"/>
    <w:basedOn w:val="DefaultParagraphFont"/>
    <w:uiPriority w:val="99"/>
    <w:unhideWhenUsed/>
    <w:rsid w:val="00DB04E9"/>
    <w:rPr>
      <w:color w:val="0000FF" w:themeColor="hyperlink"/>
      <w:u w:val="single"/>
    </w:rPr>
  </w:style>
  <w:style w:type="paragraph" w:styleId="BalloonText">
    <w:name w:val="Balloon Text"/>
    <w:basedOn w:val="Normal"/>
    <w:link w:val="BalloonTextChar"/>
    <w:uiPriority w:val="99"/>
    <w:semiHidden/>
    <w:unhideWhenUsed/>
    <w:rsid w:val="00DB0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4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CaribbeanTourismOrganization" TargetMode="External"/><Relationship Id="rId3" Type="http://schemas.openxmlformats.org/officeDocument/2006/relationships/settings" Target="settings.xml"/><Relationship Id="rId7" Type="http://schemas.openxmlformats.org/officeDocument/2006/relationships/hyperlink" Target="http://www.twitter.com/ctotouris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JohnRose</dc:creator>
  <cp:lastModifiedBy>Sharon Coward</cp:lastModifiedBy>
  <cp:revision>2</cp:revision>
  <cp:lastPrinted>2014-02-08T19:31:00Z</cp:lastPrinted>
  <dcterms:created xsi:type="dcterms:W3CDTF">2014-02-10T15:21:00Z</dcterms:created>
  <dcterms:modified xsi:type="dcterms:W3CDTF">2014-02-10T15:21:00Z</dcterms:modified>
</cp:coreProperties>
</file>